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2l92mvmwhtf6" w:id="0"/>
      <w:bookmarkEnd w:id="0"/>
      <w:r w:rsidDel="00000000" w:rsidR="00000000" w:rsidRPr="00000000">
        <w:rPr>
          <w:rtl w:val="0"/>
        </w:rPr>
        <w:t xml:space="preserve">K-12 Teacher Certification Requirements</w:t>
        <w:br w:type="textWrapping"/>
        <w:t xml:space="preserve">Instrumental Music Education</w:t>
        <w:br w:type="textWrapping"/>
        <w:t xml:space="preserve">Undergraduate Program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5vseu57brsa5" w:id="1"/>
      <w:bookmarkEnd w:id="1"/>
      <w:r w:rsidDel="00000000" w:rsidR="00000000" w:rsidRPr="00000000">
        <w:rPr>
          <w:rtl w:val="0"/>
        </w:rPr>
        <w:t xml:space="preserve">MUSIC CORE REQUIREMENTS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Courses Must be Completed with a C or Better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110 Musicianship Laboratory I [1]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111 Musicianship Laboratory II [1]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125 Theory I [3]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126 Theory II [3]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176 Keyboard Skills I [1]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177 Keyboard Skills II [1]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178 Keyboard Skills III [1]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179 Keyboard Skills IV [1] (B or higher required)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210 Musicianship Laboratory III [1]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211 Musicianship Laboratory IV [1] (B or higher required)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230 Music of the World [3]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321 Music History I [3]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322 Music History II [3]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MUSC 380 Introduction to Conducting [3]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vc58svb3cuuz" w:id="2"/>
      <w:bookmarkEnd w:id="2"/>
      <w:r w:rsidDel="00000000" w:rsidR="00000000" w:rsidRPr="00000000">
        <w:rPr>
          <w:rtl w:val="0"/>
        </w:rPr>
        <w:t xml:space="preserve">  MUSIC EDUCATION PREPARATORY COURSES (18 credits)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143 Popular Music Pedagogy [1]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182 Beginning String Methods [1]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183 Intermediate String Methods [1]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184 Woodwind Methods: Clarinet &amp; Saxophone [1]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185 Woodwind Methods: Flute and Oboe [1]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186 Beginning Brass Methods [1]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MUSC 187 Intermediate Brass Methods [1]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188 Percussion Methods [1]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224 Instrumentation [3]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385 Intermediate Conducting [3]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432 Music Program Management &amp; Design [1]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433 Beginning Instrumental Methods [1]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MUSC 434 Secondary Instrumental Methods [2]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um53tiu5mrkb" w:id="3"/>
      <w:bookmarkEnd w:id="3"/>
      <w:r w:rsidDel="00000000" w:rsidR="00000000" w:rsidRPr="00000000">
        <w:rPr>
          <w:rtl w:val="0"/>
        </w:rPr>
        <w:t xml:space="preserve">ADDITIONAL THEORY &amp; APPLIED MUSIC COURSES (33 credits)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MUSC 225 Theory III OR MUSC 221 Jazz Theory and Aural Skills [3]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MUSC 226 Theory IV OR MUSC 222 Jazz Arranging [3]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MUSC 191 Recital Preparation [1] (3 times)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MUSC 193 Private Lessons for Music Majors [3] (multiple semesters)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MUSC 390 Advanced Private Lessons for Music Majors [3]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Large Instrumental Ensemble Participation [1] (multiple semesters)</w:t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mbqdreai7jyy" w:id="4"/>
      <w:bookmarkEnd w:id="4"/>
      <w:r w:rsidDel="00000000" w:rsidR="00000000" w:rsidRPr="00000000">
        <w:rPr>
          <w:rtl w:val="0"/>
        </w:rPr>
        <w:t xml:space="preserve">PROFESSIONAL EDUCATION REQUIREMENTS: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 GPA of 2.75 is required for official program entry. A GPA of 3.0 is required for entering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internship. Students must attain a B or better in all required education courses at the 400 level.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rPr/>
      </w:pPr>
      <w:bookmarkStart w:colFirst="0" w:colLast="0" w:name="_3d27f7wqg8aw" w:id="5"/>
      <w:bookmarkEnd w:id="5"/>
      <w:r w:rsidDel="00000000" w:rsidR="00000000" w:rsidRPr="00000000">
        <w:rPr>
          <w:rtl w:val="0"/>
        </w:rPr>
        <w:t xml:space="preserve">EDUCATION CORE COURSES: 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EDUC 310 Inquiry into Education (3)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EDUC 311 Psychological Foundations of Education (3)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EDUC 388 Inclusion and Instruction (3)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EDUC 412 Analysis of Teaching and Learning (3)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EDUC 410 Literacy in the Content Area I (3) 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rPr/>
      </w:pPr>
      <w:bookmarkStart w:colFirst="0" w:colLast="0" w:name="_2jlr8t752plq" w:id="6"/>
      <w:bookmarkEnd w:id="6"/>
      <w:r w:rsidDel="00000000" w:rsidR="00000000" w:rsidRPr="00000000">
        <w:rPr>
          <w:rtl w:val="0"/>
        </w:rPr>
        <w:t xml:space="preserve">PHASE I INTERNSHIP SEMESTER (Fall Only)*: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 EDUC 411 Literacy in the Content Area II (3)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 EDUC 427 Science in the Secondary School (3)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 EDUC 448 Phase I Internship &amp; Seminar (1)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rPr/>
      </w:pPr>
      <w:bookmarkStart w:colFirst="0" w:colLast="0" w:name="_o39jfqd169t6" w:id="7"/>
      <w:bookmarkEnd w:id="7"/>
      <w:r w:rsidDel="00000000" w:rsidR="00000000" w:rsidRPr="00000000">
        <w:rPr>
          <w:rtl w:val="0"/>
        </w:rPr>
        <w:t xml:space="preserve">PHASE II INTERNSHIP SEMESTER (Spring Only)*: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EDUC 456 Internship in Education (10)  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EDUC 457 Internship Seminar in Secondary Education (2)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See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https://education.umbc.edu/internship/</w:t>
        </w:r>
      </w:hyperlink>
      <w:r w:rsidDel="00000000" w:rsidR="00000000" w:rsidRPr="00000000">
        <w:rPr>
          <w:rtl w:val="0"/>
        </w:rPr>
        <w:t xml:space="preserve"> for internship requirements.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Information about Praxis Test Requirements: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https://www.ets.org/praxis/md/test-takers/plan-your-test/certification.html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ducation.umbc.edu/internship/" TargetMode="External"/><Relationship Id="rId7" Type="http://schemas.openxmlformats.org/officeDocument/2006/relationships/hyperlink" Target="https://www.ets.org/praxis/md/test-takers/plan-your-test/certific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