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aceg8mwg1yyz" w:id="0"/>
      <w:bookmarkEnd w:id="0"/>
      <w:r w:rsidDel="00000000" w:rsidR="00000000" w:rsidRPr="00000000">
        <w:rPr>
          <w:rtl w:val="0"/>
        </w:rPr>
        <w:t xml:space="preserve">Secondary Social Studies Teacher Education Certificate Requirements</w:t>
        <w:br w:type="textWrapping"/>
        <w:t xml:space="preserve">Masters of Arts in Teaching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Social Studies Core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World History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Geography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U.S. History I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U.S. History II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Sociology or Anthropology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Economics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Political Science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Non-Western History (course elective)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Four Social Studies Electives</w:t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Course Elective (3)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Course Elective (3)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Child and/or Adolescent Psychology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664 Instructional Strategies for Teaching Social Studies (3)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793 Internship Phase II (5)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7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8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